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67" w:type="dxa"/>
        <w:jc w:val="center"/>
        <w:tblLook w:val="04A0" w:firstRow="1" w:lastRow="0" w:firstColumn="1" w:lastColumn="0" w:noHBand="0" w:noVBand="1"/>
      </w:tblPr>
      <w:tblGrid>
        <w:gridCol w:w="1222"/>
        <w:gridCol w:w="1998"/>
        <w:gridCol w:w="1688"/>
        <w:gridCol w:w="1228"/>
        <w:gridCol w:w="364"/>
        <w:gridCol w:w="3267"/>
      </w:tblGrid>
      <w:tr w:rsidR="00406DEA" w:rsidTr="00356CA0">
        <w:trPr>
          <w:trHeight w:val="687"/>
          <w:jc w:val="center"/>
        </w:trPr>
        <w:tc>
          <w:tcPr>
            <w:tcW w:w="3220" w:type="dxa"/>
            <w:gridSpan w:val="2"/>
            <w:vAlign w:val="center"/>
          </w:tcPr>
          <w:p w:rsidR="00406DEA" w:rsidRPr="0042752D" w:rsidRDefault="0042752D" w:rsidP="0042752D">
            <w:pPr>
              <w:tabs>
                <w:tab w:val="right" w:pos="2614"/>
              </w:tabs>
              <w:spacing w:line="276" w:lineRule="auto"/>
              <w:jc w:val="center"/>
              <w:rPr>
                <w:b/>
                <w:sz w:val="40"/>
                <w:szCs w:val="60"/>
              </w:rPr>
            </w:pPr>
            <w:r w:rsidRPr="008901F1">
              <w:rPr>
                <w:noProof/>
                <w:sz w:val="48"/>
                <w:szCs w:val="60"/>
              </w:rPr>
              <w:drawing>
                <wp:inline distT="0" distB="0" distL="0" distR="0" wp14:anchorId="10926F34" wp14:editId="5CC0C6BA">
                  <wp:extent cx="1876697" cy="455590"/>
                  <wp:effectExtent l="0" t="0" r="0" b="1905"/>
                  <wp:docPr id="1" name="그림 1" descr="EMB000010ac11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27551928" descr="EMB000010ac11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533" cy="461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  <w:gridSpan w:val="3"/>
            <w:vAlign w:val="center"/>
          </w:tcPr>
          <w:p w:rsidR="00406DEA" w:rsidRPr="008901F1" w:rsidRDefault="00406DEA" w:rsidP="000E617F">
            <w:pPr>
              <w:tabs>
                <w:tab w:val="left" w:pos="2009"/>
              </w:tabs>
              <w:spacing w:line="276" w:lineRule="auto"/>
              <w:jc w:val="center"/>
              <w:rPr>
                <w:b/>
                <w:sz w:val="48"/>
                <w:szCs w:val="60"/>
              </w:rPr>
            </w:pPr>
            <w:r w:rsidRPr="008901F1">
              <w:rPr>
                <w:rFonts w:hint="eastAsia"/>
                <w:b/>
                <w:sz w:val="48"/>
                <w:szCs w:val="60"/>
              </w:rPr>
              <w:t>보 도 자 료</w:t>
            </w:r>
          </w:p>
        </w:tc>
        <w:tc>
          <w:tcPr>
            <w:tcW w:w="3267" w:type="dxa"/>
            <w:vAlign w:val="center"/>
          </w:tcPr>
          <w:p w:rsidR="00406DEA" w:rsidRPr="008901F1" w:rsidRDefault="00406DEA" w:rsidP="000E617F">
            <w:pPr>
              <w:tabs>
                <w:tab w:val="left" w:pos="2009"/>
              </w:tabs>
              <w:spacing w:line="276" w:lineRule="auto"/>
              <w:jc w:val="left"/>
              <w:rPr>
                <w:b/>
                <w:sz w:val="48"/>
                <w:szCs w:val="60"/>
              </w:rPr>
            </w:pPr>
          </w:p>
        </w:tc>
      </w:tr>
      <w:tr w:rsidR="00904067" w:rsidTr="00356CA0">
        <w:trPr>
          <w:trHeight w:val="721"/>
          <w:jc w:val="center"/>
        </w:trPr>
        <w:tc>
          <w:tcPr>
            <w:tcW w:w="1222" w:type="dxa"/>
            <w:vAlign w:val="center"/>
          </w:tcPr>
          <w:p w:rsidR="00406DEA" w:rsidRPr="005F5445" w:rsidRDefault="00406DEA" w:rsidP="005F5445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보도일시</w:t>
            </w:r>
          </w:p>
        </w:tc>
        <w:tc>
          <w:tcPr>
            <w:tcW w:w="8545" w:type="dxa"/>
            <w:gridSpan w:val="5"/>
            <w:vAlign w:val="center"/>
          </w:tcPr>
          <w:p w:rsidR="00406DEA" w:rsidRPr="005F5445" w:rsidRDefault="00406DEA" w:rsidP="000E617F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배포시부터</w:t>
            </w:r>
          </w:p>
        </w:tc>
      </w:tr>
      <w:tr w:rsidR="00904067" w:rsidTr="00356CA0">
        <w:trPr>
          <w:trHeight w:val="687"/>
          <w:jc w:val="center"/>
        </w:trPr>
        <w:tc>
          <w:tcPr>
            <w:tcW w:w="1222" w:type="dxa"/>
            <w:vAlign w:val="center"/>
          </w:tcPr>
          <w:p w:rsidR="00406DEA" w:rsidRPr="005F5445" w:rsidRDefault="00406DEA" w:rsidP="005F5445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 포 일</w:t>
            </w:r>
          </w:p>
        </w:tc>
        <w:tc>
          <w:tcPr>
            <w:tcW w:w="3686" w:type="dxa"/>
            <w:gridSpan w:val="2"/>
            <w:vAlign w:val="center"/>
          </w:tcPr>
          <w:p w:rsidR="00406DEA" w:rsidRPr="005F5445" w:rsidRDefault="00406DEA" w:rsidP="000E617F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 xml:space="preserve">2021년 </w:t>
            </w:r>
            <w:r w:rsidR="00D771F6">
              <w:rPr>
                <w:b/>
                <w:sz w:val="22"/>
                <w:szCs w:val="24"/>
              </w:rPr>
              <w:t>8</w:t>
            </w:r>
            <w:r w:rsidRPr="005F5445">
              <w:rPr>
                <w:rFonts w:hint="eastAsia"/>
                <w:b/>
                <w:sz w:val="22"/>
                <w:szCs w:val="24"/>
              </w:rPr>
              <w:t xml:space="preserve">월 </w:t>
            </w:r>
            <w:r w:rsidR="00D771F6">
              <w:rPr>
                <w:b/>
                <w:sz w:val="22"/>
                <w:szCs w:val="24"/>
              </w:rPr>
              <w:t>17</w:t>
            </w:r>
            <w:r w:rsidRPr="005F5445">
              <w:rPr>
                <w:rFonts w:hint="eastAsia"/>
                <w:b/>
                <w:sz w:val="22"/>
                <w:szCs w:val="24"/>
              </w:rPr>
              <w:t>일</w:t>
            </w:r>
          </w:p>
        </w:tc>
        <w:tc>
          <w:tcPr>
            <w:tcW w:w="1228" w:type="dxa"/>
            <w:vAlign w:val="center"/>
          </w:tcPr>
          <w:p w:rsidR="00406DEA" w:rsidRPr="005F5445" w:rsidRDefault="00406DEA" w:rsidP="005F5445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담당부서</w:t>
            </w:r>
          </w:p>
        </w:tc>
        <w:tc>
          <w:tcPr>
            <w:tcW w:w="3629" w:type="dxa"/>
            <w:gridSpan w:val="2"/>
            <w:vAlign w:val="center"/>
          </w:tcPr>
          <w:p w:rsidR="00406DEA" w:rsidRPr="005F5445" w:rsidRDefault="00406DEA" w:rsidP="000E617F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경영기획실</w:t>
            </w:r>
          </w:p>
        </w:tc>
      </w:tr>
      <w:tr w:rsidR="00904067" w:rsidTr="00356CA0">
        <w:trPr>
          <w:trHeight w:val="687"/>
          <w:jc w:val="center"/>
        </w:trPr>
        <w:tc>
          <w:tcPr>
            <w:tcW w:w="1222" w:type="dxa"/>
            <w:vAlign w:val="center"/>
          </w:tcPr>
          <w:p w:rsidR="00406DEA" w:rsidRPr="005F5445" w:rsidRDefault="00406DEA" w:rsidP="005F5445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담당실장</w:t>
            </w:r>
          </w:p>
        </w:tc>
        <w:tc>
          <w:tcPr>
            <w:tcW w:w="3686" w:type="dxa"/>
            <w:gridSpan w:val="2"/>
            <w:vAlign w:val="center"/>
          </w:tcPr>
          <w:p w:rsidR="00406DEA" w:rsidRPr="005F5445" w:rsidRDefault="00406DEA" w:rsidP="000E617F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박미희 실장(</w:t>
            </w:r>
            <w:r w:rsidR="005F5445" w:rsidRPr="005F5445">
              <w:rPr>
                <w:b/>
                <w:sz w:val="22"/>
                <w:szCs w:val="24"/>
              </w:rPr>
              <w:t>T.</w:t>
            </w:r>
            <w:r w:rsidRPr="005F5445">
              <w:rPr>
                <w:b/>
                <w:sz w:val="22"/>
                <w:szCs w:val="24"/>
              </w:rPr>
              <w:t>02-3449-1598)</w:t>
            </w:r>
          </w:p>
        </w:tc>
        <w:tc>
          <w:tcPr>
            <w:tcW w:w="1228" w:type="dxa"/>
            <w:vAlign w:val="center"/>
          </w:tcPr>
          <w:p w:rsidR="00406DEA" w:rsidRPr="005F5445" w:rsidRDefault="00406DEA" w:rsidP="005F5445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 당 자</w:t>
            </w:r>
          </w:p>
        </w:tc>
        <w:tc>
          <w:tcPr>
            <w:tcW w:w="3629" w:type="dxa"/>
            <w:gridSpan w:val="2"/>
            <w:vAlign w:val="center"/>
          </w:tcPr>
          <w:p w:rsidR="00406DEA" w:rsidRPr="005F5445" w:rsidRDefault="00406DEA" w:rsidP="000E617F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박제성 주임(</w:t>
            </w:r>
            <w:r w:rsidR="005F5445" w:rsidRPr="005F5445">
              <w:rPr>
                <w:b/>
                <w:sz w:val="22"/>
                <w:szCs w:val="24"/>
              </w:rPr>
              <w:t>T.</w:t>
            </w:r>
            <w:r w:rsidRPr="005F5445">
              <w:rPr>
                <w:rFonts w:hint="eastAsia"/>
                <w:b/>
                <w:sz w:val="22"/>
                <w:szCs w:val="24"/>
              </w:rPr>
              <w:t>02-3449-1332)</w:t>
            </w:r>
          </w:p>
        </w:tc>
      </w:tr>
    </w:tbl>
    <w:p w:rsidR="00406DEA" w:rsidRPr="00BD146C" w:rsidRDefault="00406DEA" w:rsidP="008901F1">
      <w:pPr>
        <w:tabs>
          <w:tab w:val="left" w:pos="2009"/>
        </w:tabs>
        <w:rPr>
          <w:sz w:val="18"/>
        </w:rPr>
      </w:pPr>
    </w:p>
    <w:p w:rsidR="00BD7805" w:rsidRPr="00BD7805" w:rsidRDefault="00904067" w:rsidP="00BD7805">
      <w:pPr>
        <w:pStyle w:val="a3"/>
        <w:rPr>
          <w:rFonts w:asciiTheme="majorHAnsi" w:eastAsiaTheme="majorHAnsi" w:hAnsiTheme="majorHAnsi"/>
          <w:sz w:val="32"/>
          <w:szCs w:val="32"/>
        </w:rPr>
      </w:pPr>
      <w:r w:rsidRPr="0091726D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제목</w:t>
      </w:r>
      <w:r w:rsidR="00BD146C" w:rsidRPr="0091726D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 </w:t>
      </w:r>
      <w:r w:rsidR="00BD146C" w:rsidRPr="00BD7805">
        <w:rPr>
          <w:rFonts w:asciiTheme="majorHAnsi" w:eastAsiaTheme="majorHAnsi" w:hAnsiTheme="majorHAnsi" w:hint="eastAsia"/>
          <w:b/>
          <w:spacing w:val="-20"/>
          <w:sz w:val="32"/>
          <w:szCs w:val="32"/>
          <w:u w:color="000000"/>
        </w:rPr>
        <w:t xml:space="preserve">: </w:t>
      </w:r>
      <w:r w:rsidR="00BD7805" w:rsidRPr="00BD7805">
        <w:rPr>
          <w:rFonts w:asciiTheme="majorHAnsi" w:eastAsiaTheme="majorHAnsi" w:hAnsiTheme="majorHAnsi" w:hint="eastAsia"/>
          <w:b/>
          <w:bCs/>
          <w:sz w:val="32"/>
          <w:szCs w:val="32"/>
          <w:u w:val="single" w:color="000000"/>
        </w:rPr>
        <w:t>SCI평가정보, 비대면 채권추심시스템 전면 시행 예정</w:t>
      </w:r>
    </w:p>
    <w:p w:rsidR="00BD7805" w:rsidRDefault="00BD7805" w:rsidP="00BD7805">
      <w:pPr>
        <w:widowControl/>
        <w:wordWrap/>
        <w:autoSpaceDE/>
        <w:autoSpaceDN/>
        <w:snapToGrid w:val="0"/>
        <w:spacing w:after="0" w:line="240" w:lineRule="auto"/>
        <w:rPr>
          <w:rFonts w:asciiTheme="majorHAnsi" w:eastAsiaTheme="majorHAnsi" w:hAnsiTheme="majorHAnsi" w:cs="굴림"/>
          <w:bCs/>
          <w:color w:val="000000"/>
          <w:kern w:val="0"/>
          <w:sz w:val="22"/>
        </w:rPr>
      </w:pPr>
      <w:r w:rsidRPr="00BD7805"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>1998년 국내 최초로 민간 추심업 허가를 받아 채권추심사업을 해오던 SCI평가정보가 코로나19 사태의 장기화로 그동안 준비해온 비대면 채권추심시스템을 앞당겨 시행할 예정이라고 밝혔다.</w:t>
      </w:r>
    </w:p>
    <w:p w:rsidR="00BD7805" w:rsidRPr="00BD7805" w:rsidRDefault="00BD7805" w:rsidP="00BD7805">
      <w:pPr>
        <w:widowControl/>
        <w:wordWrap/>
        <w:autoSpaceDE/>
        <w:autoSpaceDN/>
        <w:snapToGrid w:val="0"/>
        <w:spacing w:after="0" w:line="240" w:lineRule="auto"/>
        <w:rPr>
          <w:rFonts w:asciiTheme="majorHAnsi" w:eastAsiaTheme="majorHAnsi" w:hAnsiTheme="majorHAnsi" w:cs="굴림" w:hint="eastAsia"/>
          <w:color w:val="000000"/>
          <w:kern w:val="0"/>
          <w:sz w:val="22"/>
        </w:rPr>
      </w:pPr>
    </w:p>
    <w:p w:rsidR="00BD7805" w:rsidRDefault="00BD7805" w:rsidP="00BD7805">
      <w:pPr>
        <w:widowControl/>
        <w:wordWrap/>
        <w:autoSpaceDE/>
        <w:autoSpaceDN/>
        <w:snapToGrid w:val="0"/>
        <w:spacing w:after="0" w:line="240" w:lineRule="auto"/>
        <w:rPr>
          <w:rFonts w:asciiTheme="majorHAnsi" w:eastAsiaTheme="majorHAnsi" w:hAnsiTheme="majorHAnsi" w:cs="굴림"/>
          <w:bCs/>
          <w:color w:val="000000"/>
          <w:kern w:val="0"/>
          <w:sz w:val="22"/>
        </w:rPr>
      </w:pPr>
      <w:r w:rsidRPr="00BD7805"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>SCI평가정보는 개인 및 기업 신용조사와 신용조회, 자산관리 및 채권 추심 등 종합신용정보 서비스 기업으로 구축된 데이터 플랫폼의 이점을 살린 장기미수 상사채권 추심전문 선도업체로서 중소기업의 미수채권 추심에 많은 기여를 해온 것으로 평가를 받아왔다.</w:t>
      </w:r>
    </w:p>
    <w:p w:rsidR="00BD7805" w:rsidRPr="00BD7805" w:rsidRDefault="00BD7805" w:rsidP="00BD7805">
      <w:pPr>
        <w:widowControl/>
        <w:wordWrap/>
        <w:autoSpaceDE/>
        <w:autoSpaceDN/>
        <w:snapToGrid w:val="0"/>
        <w:spacing w:after="0" w:line="240" w:lineRule="auto"/>
        <w:rPr>
          <w:rFonts w:asciiTheme="majorHAnsi" w:eastAsiaTheme="majorHAnsi" w:hAnsiTheme="majorHAnsi" w:cs="굴림" w:hint="eastAsia"/>
          <w:color w:val="000000"/>
          <w:kern w:val="0"/>
          <w:sz w:val="22"/>
        </w:rPr>
      </w:pPr>
    </w:p>
    <w:p w:rsidR="00BD7805" w:rsidRDefault="00BD7805" w:rsidP="00BD7805">
      <w:pPr>
        <w:widowControl/>
        <w:wordWrap/>
        <w:autoSpaceDE/>
        <w:autoSpaceDN/>
        <w:snapToGrid w:val="0"/>
        <w:spacing w:after="0" w:line="240" w:lineRule="auto"/>
        <w:rPr>
          <w:rFonts w:asciiTheme="majorHAnsi" w:eastAsiaTheme="majorHAnsi" w:hAnsiTheme="majorHAnsi" w:cs="굴림"/>
          <w:bCs/>
          <w:color w:val="000000"/>
          <w:kern w:val="0"/>
          <w:sz w:val="22"/>
        </w:rPr>
      </w:pPr>
      <w:r w:rsidRPr="00BD7805"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>SCI평가정보는 비대면 채권추</w:t>
      </w:r>
      <w:bookmarkStart w:id="0" w:name="_GoBack"/>
      <w:bookmarkEnd w:id="0"/>
      <w:r w:rsidRPr="00BD7805"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 xml:space="preserve">심시스템 시행을 위해 전국의 지점을 본부로 통합하고 데이터와 정보에 의한 과학적이고 합리적인 추심기법 확대와 비대면 추심에 적합한 프로그램 개발을 통한 고도화된 선진 추심사업의 선례를 만들겠다는 각오를 보이고 있다. </w:t>
      </w:r>
    </w:p>
    <w:p w:rsidR="00BD7805" w:rsidRPr="00BD7805" w:rsidRDefault="00BD7805" w:rsidP="00BD7805">
      <w:pPr>
        <w:widowControl/>
        <w:wordWrap/>
        <w:autoSpaceDE/>
        <w:autoSpaceDN/>
        <w:snapToGrid w:val="0"/>
        <w:spacing w:after="0" w:line="240" w:lineRule="auto"/>
        <w:rPr>
          <w:rFonts w:asciiTheme="majorHAnsi" w:eastAsiaTheme="majorHAnsi" w:hAnsiTheme="majorHAnsi" w:cs="굴림" w:hint="eastAsia"/>
          <w:color w:val="000000"/>
          <w:kern w:val="0"/>
          <w:sz w:val="22"/>
        </w:rPr>
      </w:pPr>
    </w:p>
    <w:p w:rsidR="00BD7805" w:rsidRPr="00BD7805" w:rsidRDefault="00BD7805" w:rsidP="00BD7805">
      <w:pPr>
        <w:widowControl/>
        <w:wordWrap/>
        <w:autoSpaceDE/>
        <w:autoSpaceDN/>
        <w:snapToGrid w:val="0"/>
        <w:spacing w:after="0" w:line="240" w:lineRule="auto"/>
        <w:rPr>
          <w:rFonts w:asciiTheme="majorHAnsi" w:eastAsiaTheme="majorHAnsi" w:hAnsiTheme="majorHAnsi" w:cs="굴림" w:hint="eastAsia"/>
          <w:color w:val="000000"/>
          <w:kern w:val="0"/>
          <w:sz w:val="22"/>
        </w:rPr>
      </w:pPr>
      <w:r w:rsidRPr="00BD7805">
        <w:rPr>
          <w:rFonts w:asciiTheme="majorHAnsi" w:eastAsiaTheme="majorHAnsi" w:hAnsiTheme="majorHAnsi" w:cs="굴림" w:hint="eastAsia"/>
          <w:bCs/>
          <w:color w:val="000000"/>
          <w:kern w:val="0"/>
          <w:sz w:val="22"/>
        </w:rPr>
        <w:t>SCI평가정보 관계자는 “비대면 채권추심시스템이 정착되면 전문 추심 및 영업 사업자들의 수입도 크게 증가할 것이며, 회사의 매출증대에도 크게 기여하게 될 것이라 기대한다.”고 말했다.</w:t>
      </w:r>
    </w:p>
    <w:p w:rsidR="008313DA" w:rsidRPr="00BD7805" w:rsidRDefault="008313DA" w:rsidP="00BD7805">
      <w:pPr>
        <w:pStyle w:val="a3"/>
        <w:spacing w:before="40" w:line="360" w:lineRule="auto"/>
        <w:jc w:val="left"/>
        <w:rPr>
          <w:rFonts w:asciiTheme="majorHAnsi" w:eastAsiaTheme="majorHAnsi" w:hAnsiTheme="majorHAnsi"/>
          <w:sz w:val="22"/>
          <w:szCs w:val="22"/>
        </w:rPr>
      </w:pPr>
    </w:p>
    <w:sectPr w:rsidR="008313DA" w:rsidRPr="00BD7805" w:rsidSect="0090406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480" w:rsidRDefault="00492480" w:rsidP="00406DEA">
      <w:pPr>
        <w:spacing w:after="0" w:line="240" w:lineRule="auto"/>
      </w:pPr>
      <w:r>
        <w:separator/>
      </w:r>
    </w:p>
  </w:endnote>
  <w:endnote w:type="continuationSeparator" w:id="0">
    <w:p w:rsidR="00492480" w:rsidRDefault="00492480" w:rsidP="0040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480" w:rsidRDefault="00492480" w:rsidP="00406DEA">
      <w:pPr>
        <w:spacing w:after="0" w:line="240" w:lineRule="auto"/>
      </w:pPr>
      <w:r>
        <w:separator/>
      </w:r>
    </w:p>
  </w:footnote>
  <w:footnote w:type="continuationSeparator" w:id="0">
    <w:p w:rsidR="00492480" w:rsidRDefault="00492480" w:rsidP="0040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D47"/>
    <w:multiLevelType w:val="hybridMultilevel"/>
    <w:tmpl w:val="37AC53B8"/>
    <w:lvl w:ilvl="0" w:tplc="04090003">
      <w:start w:val="1"/>
      <w:numFmt w:val="bullet"/>
      <w:lvlText w:val="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1" w15:restartNumberingAfterBreak="0">
    <w:nsid w:val="04EA3F0D"/>
    <w:multiLevelType w:val="hybridMultilevel"/>
    <w:tmpl w:val="8A14AA34"/>
    <w:lvl w:ilvl="0" w:tplc="D74653F4">
      <w:start w:val="1"/>
      <w:numFmt w:val="bullet"/>
      <w:lvlText w:val="□"/>
      <w:lvlJc w:val="left"/>
      <w:pPr>
        <w:ind w:left="82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 w15:restartNumberingAfterBreak="0">
    <w:nsid w:val="26385B90"/>
    <w:multiLevelType w:val="hybridMultilevel"/>
    <w:tmpl w:val="A0E8779E"/>
    <w:lvl w:ilvl="0" w:tplc="CAF48696">
      <w:numFmt w:val="bullet"/>
      <w:lvlText w:val="-"/>
      <w:lvlJc w:val="left"/>
      <w:pPr>
        <w:ind w:left="735" w:hanging="45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3" w15:restartNumberingAfterBreak="0">
    <w:nsid w:val="754D4F1A"/>
    <w:multiLevelType w:val="multilevel"/>
    <w:tmpl w:val="52AC2638"/>
    <w:lvl w:ilvl="0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>
      <w:start w:val="1"/>
      <w:numFmt w:val="bullet"/>
      <w:lvlText w:val="○"/>
      <w:lvlJc w:val="left"/>
      <w:pPr>
        <w:ind w:left="1226" w:hanging="400"/>
      </w:pPr>
      <w:rPr>
        <w:rFonts w:ascii="맑은 고딕" w:eastAsia="맑은 고딕" w:hAnsi="맑은 고딕" w:hint="eastAsia"/>
        <w:sz w:val="20"/>
      </w:rPr>
    </w:lvl>
    <w:lvl w:ilvl="2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F1"/>
    <w:rsid w:val="00022698"/>
    <w:rsid w:val="000231B1"/>
    <w:rsid w:val="000727CE"/>
    <w:rsid w:val="00080633"/>
    <w:rsid w:val="000E2328"/>
    <w:rsid w:val="00124D29"/>
    <w:rsid w:val="001255F9"/>
    <w:rsid w:val="00137414"/>
    <w:rsid w:val="00174D2B"/>
    <w:rsid w:val="00175327"/>
    <w:rsid w:val="0017558F"/>
    <w:rsid w:val="001B5D1B"/>
    <w:rsid w:val="001C1AB6"/>
    <w:rsid w:val="001F5171"/>
    <w:rsid w:val="00200D97"/>
    <w:rsid w:val="002365C2"/>
    <w:rsid w:val="00267887"/>
    <w:rsid w:val="00281A84"/>
    <w:rsid w:val="0028729E"/>
    <w:rsid w:val="00294AF6"/>
    <w:rsid w:val="002D6E33"/>
    <w:rsid w:val="002F244B"/>
    <w:rsid w:val="00304350"/>
    <w:rsid w:val="00305212"/>
    <w:rsid w:val="00312636"/>
    <w:rsid w:val="00317EEB"/>
    <w:rsid w:val="00336F43"/>
    <w:rsid w:val="0033720D"/>
    <w:rsid w:val="00340243"/>
    <w:rsid w:val="00356CA0"/>
    <w:rsid w:val="003F2A1D"/>
    <w:rsid w:val="00402D61"/>
    <w:rsid w:val="00406DEA"/>
    <w:rsid w:val="0042752D"/>
    <w:rsid w:val="00492480"/>
    <w:rsid w:val="004A69D3"/>
    <w:rsid w:val="004B7445"/>
    <w:rsid w:val="004B7C5A"/>
    <w:rsid w:val="004E58D2"/>
    <w:rsid w:val="004E71CA"/>
    <w:rsid w:val="005006F9"/>
    <w:rsid w:val="0050140F"/>
    <w:rsid w:val="00506E5A"/>
    <w:rsid w:val="005120E8"/>
    <w:rsid w:val="005123B0"/>
    <w:rsid w:val="005241A6"/>
    <w:rsid w:val="00552107"/>
    <w:rsid w:val="005F5445"/>
    <w:rsid w:val="006169DD"/>
    <w:rsid w:val="006170F4"/>
    <w:rsid w:val="006224E4"/>
    <w:rsid w:val="00622F89"/>
    <w:rsid w:val="00655986"/>
    <w:rsid w:val="00671B1E"/>
    <w:rsid w:val="006B417D"/>
    <w:rsid w:val="006F47C4"/>
    <w:rsid w:val="007121EA"/>
    <w:rsid w:val="00725353"/>
    <w:rsid w:val="00730F0D"/>
    <w:rsid w:val="007344D4"/>
    <w:rsid w:val="00740D23"/>
    <w:rsid w:val="00750131"/>
    <w:rsid w:val="00762B3F"/>
    <w:rsid w:val="0079167A"/>
    <w:rsid w:val="0079612C"/>
    <w:rsid w:val="007E21B9"/>
    <w:rsid w:val="007E3B90"/>
    <w:rsid w:val="00812BCB"/>
    <w:rsid w:val="00830C7E"/>
    <w:rsid w:val="008313DA"/>
    <w:rsid w:val="00842FF5"/>
    <w:rsid w:val="0084510D"/>
    <w:rsid w:val="008901F1"/>
    <w:rsid w:val="008D30FE"/>
    <w:rsid w:val="008F0276"/>
    <w:rsid w:val="00904067"/>
    <w:rsid w:val="0091726D"/>
    <w:rsid w:val="00936950"/>
    <w:rsid w:val="00982D50"/>
    <w:rsid w:val="009C4E6B"/>
    <w:rsid w:val="009C5071"/>
    <w:rsid w:val="00A519D8"/>
    <w:rsid w:val="00A529C4"/>
    <w:rsid w:val="00A73A60"/>
    <w:rsid w:val="00A97901"/>
    <w:rsid w:val="00AB07E0"/>
    <w:rsid w:val="00AE0E1F"/>
    <w:rsid w:val="00AE1075"/>
    <w:rsid w:val="00AF43D2"/>
    <w:rsid w:val="00B21B83"/>
    <w:rsid w:val="00B43803"/>
    <w:rsid w:val="00B6326D"/>
    <w:rsid w:val="00B6685A"/>
    <w:rsid w:val="00B9009F"/>
    <w:rsid w:val="00B94C82"/>
    <w:rsid w:val="00BA72B7"/>
    <w:rsid w:val="00BC0171"/>
    <w:rsid w:val="00BD0829"/>
    <w:rsid w:val="00BD089A"/>
    <w:rsid w:val="00BD146C"/>
    <w:rsid w:val="00BD3412"/>
    <w:rsid w:val="00BD7805"/>
    <w:rsid w:val="00C154B6"/>
    <w:rsid w:val="00C41692"/>
    <w:rsid w:val="00C43C4A"/>
    <w:rsid w:val="00C45A82"/>
    <w:rsid w:val="00C9482C"/>
    <w:rsid w:val="00CB0EC3"/>
    <w:rsid w:val="00CB26FE"/>
    <w:rsid w:val="00CB3EE1"/>
    <w:rsid w:val="00CF4DA5"/>
    <w:rsid w:val="00D12D6C"/>
    <w:rsid w:val="00D21CFE"/>
    <w:rsid w:val="00D27403"/>
    <w:rsid w:val="00D47961"/>
    <w:rsid w:val="00D771F6"/>
    <w:rsid w:val="00D94585"/>
    <w:rsid w:val="00D96573"/>
    <w:rsid w:val="00D96924"/>
    <w:rsid w:val="00DA46E0"/>
    <w:rsid w:val="00DB0CD3"/>
    <w:rsid w:val="00DE341A"/>
    <w:rsid w:val="00E03B1E"/>
    <w:rsid w:val="00E47130"/>
    <w:rsid w:val="00E57B74"/>
    <w:rsid w:val="00EA31DF"/>
    <w:rsid w:val="00ED3BDE"/>
    <w:rsid w:val="00F02FA8"/>
    <w:rsid w:val="00F408A6"/>
    <w:rsid w:val="00F54409"/>
    <w:rsid w:val="00F767FE"/>
    <w:rsid w:val="00F77027"/>
    <w:rsid w:val="00F81AA8"/>
    <w:rsid w:val="00F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A7A8C"/>
  <w15:chartTrackingRefBased/>
  <w15:docId w15:val="{0E054900-9C11-4C50-BB7D-15B0870C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01F1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6DEA"/>
  </w:style>
  <w:style w:type="paragraph" w:styleId="a6">
    <w:name w:val="footer"/>
    <w:basedOn w:val="a"/>
    <w:link w:val="Char0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2021-08-13T07:14:00Z</dcterms:created>
  <dcterms:modified xsi:type="dcterms:W3CDTF">2021-08-18T07:00:00Z</dcterms:modified>
</cp:coreProperties>
</file>